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60BD2">
        <w:t xml:space="preserve"> #8</w:t>
      </w:r>
      <w:r w:rsidR="001742DD">
        <w:t>3</w:t>
      </w:r>
      <w:r w:rsidR="0074405B">
        <w:tab/>
      </w:r>
      <w:r w:rsidR="002C64E7" w:rsidRPr="002C64E7">
        <w:rPr>
          <w:sz w:val="32"/>
          <w:szCs w:val="32"/>
        </w:rPr>
        <w:t>R4-1705625</w:t>
      </w:r>
      <w:bookmarkStart w:id="0" w:name="_GoBack"/>
      <w:bookmarkEnd w:id="0"/>
    </w:p>
    <w:p w:rsidR="0074405B" w:rsidRDefault="001742DD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74405B">
        <w:rPr>
          <w:b/>
          <w:noProof/>
          <w:sz w:val="24"/>
        </w:rPr>
        <w:t>2017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9378FE" w:rsidRPr="009378FE">
        <w:rPr>
          <w:sz w:val="22"/>
          <w:szCs w:val="22"/>
          <w:lang w:val="sv-SE"/>
        </w:rPr>
        <w:t>7.14.7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742DD">
        <w:rPr>
          <w:sz w:val="22"/>
          <w:szCs w:val="22"/>
        </w:rPr>
        <w:t>S</w:t>
      </w:r>
      <w:r w:rsidR="0009477D">
        <w:rPr>
          <w:sz w:val="22"/>
          <w:szCs w:val="22"/>
        </w:rPr>
        <w:t xml:space="preserve">imulation results for </w:t>
      </w:r>
      <w:proofErr w:type="spellStart"/>
      <w:r w:rsidR="0009477D">
        <w:rPr>
          <w:sz w:val="22"/>
          <w:szCs w:val="22"/>
        </w:rPr>
        <w:t>eLAA</w:t>
      </w:r>
      <w:proofErr w:type="spellEnd"/>
      <w:r w:rsidR="0009477D">
        <w:rPr>
          <w:sz w:val="22"/>
          <w:szCs w:val="22"/>
        </w:rPr>
        <w:t xml:space="preserve"> PUSCH</w:t>
      </w:r>
      <w:r w:rsidR="00D42B39">
        <w:rPr>
          <w:sz w:val="22"/>
          <w:szCs w:val="22"/>
        </w:rPr>
        <w:t xml:space="preserve"> w/o impairment results</w:t>
      </w:r>
    </w:p>
    <w:p w:rsidR="00E90E49" w:rsidRDefault="00E90E49" w:rsidP="00D546FF">
      <w:pPr>
        <w:pStyle w:val="3GPPHeader"/>
        <w:rPr>
          <w:sz w:val="22"/>
          <w:szCs w:val="22"/>
        </w:rPr>
      </w:pPr>
      <w:r w:rsidRPr="008D6994">
        <w:rPr>
          <w:sz w:val="22"/>
          <w:szCs w:val="22"/>
        </w:rPr>
        <w:t>Document for:</w:t>
      </w:r>
      <w:r w:rsidRPr="008D6994">
        <w:rPr>
          <w:sz w:val="22"/>
          <w:szCs w:val="22"/>
        </w:rPr>
        <w:tab/>
        <w:t>Discussion</w:t>
      </w:r>
    </w:p>
    <w:p w:rsidR="008D6994" w:rsidRPr="00CE0424" w:rsidRDefault="008D6994" w:rsidP="00D546FF">
      <w:pPr>
        <w:pStyle w:val="3GPPHeader"/>
        <w:rPr>
          <w:sz w:val="22"/>
          <w:szCs w:val="22"/>
        </w:rPr>
      </w:pPr>
    </w:p>
    <w:p w:rsidR="00E90E49" w:rsidRDefault="00E90E49" w:rsidP="00CE0424">
      <w:pPr>
        <w:pStyle w:val="Heading1"/>
      </w:pPr>
      <w:r w:rsidRPr="00CE0424">
        <w:t>Introduction</w:t>
      </w:r>
    </w:p>
    <w:p w:rsidR="00D3005B" w:rsidRPr="00CE0424" w:rsidRDefault="008D6994" w:rsidP="00CF3A65">
      <w:r>
        <w:t xml:space="preserve">In RAN4#82bis, </w:t>
      </w:r>
      <w:r>
        <w:rPr>
          <w:rFonts w:hint="eastAsia"/>
        </w:rPr>
        <w:t>simulation</w:t>
      </w:r>
      <w:r>
        <w:t xml:space="preserve"> assumption for </w:t>
      </w:r>
      <w:proofErr w:type="spellStart"/>
      <w:r>
        <w:t>eLAA</w:t>
      </w:r>
      <w:proofErr w:type="spellEnd"/>
      <w:r>
        <w:t xml:space="preserve"> PUSCH is agreed in </w:t>
      </w:r>
      <w:r w:rsidR="001734BF">
        <w:fldChar w:fldCharType="begin"/>
      </w:r>
      <w:r w:rsidR="001734BF">
        <w:instrText xml:space="preserve"> REF _Ref478137765 \r \h </w:instrText>
      </w:r>
      <w:r w:rsidR="001734BF">
        <w:fldChar w:fldCharType="separate"/>
      </w:r>
      <w:r w:rsidR="001B1A80">
        <w:t>[1]</w:t>
      </w:r>
      <w:r w:rsidR="001734BF">
        <w:fldChar w:fldCharType="end"/>
      </w:r>
      <w:r w:rsidR="001734BF">
        <w:t>. In this contribution, we provide our simulation results based on agreed simulati</w:t>
      </w:r>
      <w:r w:rsidR="00E94D3D">
        <w:t xml:space="preserve">on assumption. </w:t>
      </w:r>
      <w:r w:rsidR="00682CB0">
        <w:t>To</w:t>
      </w:r>
      <w:r w:rsidR="00E94D3D">
        <w:t xml:space="preserve"> evaluate the multiple PRBs joint channel estimation, 5 interlaces are also simulated. </w:t>
      </w:r>
    </w:p>
    <w:p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:rsidR="006924BE" w:rsidRDefault="00575279" w:rsidP="00CE0424">
      <w:pPr>
        <w:pStyle w:val="BodyText"/>
      </w:pPr>
      <w:bookmarkStart w:id="2" w:name="_Toc472092067"/>
      <w:bookmarkStart w:id="3" w:name="_Toc477793227"/>
      <w:bookmarkStart w:id="4" w:name="_Toc477794298"/>
      <w:bookmarkStart w:id="5" w:name="_Toc477794306"/>
      <w:bookmarkStart w:id="6" w:name="_Toc477794314"/>
      <w:bookmarkEnd w:id="2"/>
      <w:bookmarkEnd w:id="3"/>
      <w:bookmarkEnd w:id="4"/>
      <w:bookmarkEnd w:id="5"/>
      <w:bookmarkEnd w:id="6"/>
      <w:r>
        <w:t xml:space="preserve">Simulation results are shown in </w:t>
      </w:r>
      <w:r w:rsidR="002E689B">
        <w:fldChar w:fldCharType="begin"/>
      </w:r>
      <w:r w:rsidR="002E689B">
        <w:instrText xml:space="preserve"> REF _Ref478160453 \h </w:instrText>
      </w:r>
      <w:r w:rsidR="002E689B">
        <w:fldChar w:fldCharType="separate"/>
      </w:r>
      <w:r w:rsidR="002E689B">
        <w:t xml:space="preserve">Figure </w:t>
      </w:r>
      <w:r w:rsidR="002E689B">
        <w:rPr>
          <w:noProof/>
        </w:rPr>
        <w:t>1</w:t>
      </w:r>
      <w:r w:rsidR="002E689B">
        <w:fldChar w:fldCharType="end"/>
      </w:r>
      <w:r w:rsidR="002E689B">
        <w:t xml:space="preserve">~ </w:t>
      </w:r>
      <w:r w:rsidR="002E689B">
        <w:fldChar w:fldCharType="begin"/>
      </w:r>
      <w:r w:rsidR="002E689B">
        <w:instrText xml:space="preserve"> REF _Ref481076492 \h </w:instrText>
      </w:r>
      <w:r w:rsidR="002E689B">
        <w:fldChar w:fldCharType="separate"/>
      </w:r>
      <w:r w:rsidR="002E689B">
        <w:t xml:space="preserve">Figure </w:t>
      </w:r>
      <w:r w:rsidR="002E689B">
        <w:rPr>
          <w:noProof/>
        </w:rPr>
        <w:t>6</w:t>
      </w:r>
      <w:r w:rsidR="002E689B">
        <w:fldChar w:fldCharType="end"/>
      </w:r>
      <w:r w:rsidR="002E689B">
        <w:t xml:space="preserve">. In </w:t>
      </w:r>
      <w:r w:rsidR="002379A9">
        <w:fldChar w:fldCharType="begin"/>
      </w:r>
      <w:r w:rsidR="002379A9">
        <w:instrText xml:space="preserve"> REF _Ref478160453 \h </w:instrText>
      </w:r>
      <w:r w:rsidR="002379A9">
        <w:fldChar w:fldCharType="separate"/>
      </w:r>
      <w:r w:rsidR="001B1A80">
        <w:t xml:space="preserve">Figure </w:t>
      </w:r>
      <w:r w:rsidR="001B1A80">
        <w:rPr>
          <w:noProof/>
        </w:rPr>
        <w:t>1</w:t>
      </w:r>
      <w:r w:rsidR="002379A9">
        <w:fldChar w:fldCharType="end"/>
      </w:r>
      <w:r w:rsidR="00216362">
        <w:t xml:space="preserve">, </w:t>
      </w:r>
      <w:r w:rsidR="002379A9">
        <w:fldChar w:fldCharType="begin"/>
      </w:r>
      <w:r w:rsidR="002379A9">
        <w:instrText xml:space="preserve"> REF _Ref478160464 \h </w:instrText>
      </w:r>
      <w:r w:rsidR="002379A9">
        <w:fldChar w:fldCharType="separate"/>
      </w:r>
      <w:r w:rsidR="001B1A80">
        <w:t xml:space="preserve">Figure </w:t>
      </w:r>
      <w:r w:rsidR="001B1A80">
        <w:rPr>
          <w:noProof/>
        </w:rPr>
        <w:t>2</w:t>
      </w:r>
      <w:r w:rsidR="002379A9">
        <w:fldChar w:fldCharType="end"/>
      </w:r>
      <w:r w:rsidR="00216362">
        <w:t xml:space="preserve"> and </w:t>
      </w:r>
      <w:r w:rsidR="00216362">
        <w:fldChar w:fldCharType="begin"/>
      </w:r>
      <w:r w:rsidR="00216362">
        <w:instrText xml:space="preserve"> REF _Ref481076427 \h </w:instrText>
      </w:r>
      <w:r w:rsidR="00216362">
        <w:fldChar w:fldCharType="separate"/>
      </w:r>
      <w:r w:rsidR="00216362">
        <w:t xml:space="preserve">Figure </w:t>
      </w:r>
      <w:r w:rsidR="00216362">
        <w:rPr>
          <w:noProof/>
        </w:rPr>
        <w:t>3</w:t>
      </w:r>
      <w:r w:rsidR="00216362">
        <w:fldChar w:fldCharType="end"/>
      </w:r>
      <w:r w:rsidR="002E689B">
        <w:t xml:space="preserve">, simulation results for </w:t>
      </w:r>
      <w:r w:rsidR="001B1A80">
        <w:t>2</w:t>
      </w:r>
      <w:r w:rsidR="000A60C3">
        <w:t xml:space="preserve"> RX</w:t>
      </w:r>
      <w:r w:rsidR="002E689B">
        <w:t xml:space="preserve"> with 1, 2 or 5 interlaces are given. In </w:t>
      </w:r>
      <w:r w:rsidR="002E689B">
        <w:fldChar w:fldCharType="begin"/>
      </w:r>
      <w:r w:rsidR="002E689B">
        <w:instrText xml:space="preserve"> REF _Ref481076537 \h </w:instrText>
      </w:r>
      <w:r w:rsidR="002E689B">
        <w:fldChar w:fldCharType="separate"/>
      </w:r>
      <w:r w:rsidR="002E689B">
        <w:t xml:space="preserve">Figure </w:t>
      </w:r>
      <w:r w:rsidR="002E689B">
        <w:rPr>
          <w:noProof/>
        </w:rPr>
        <w:t>4</w:t>
      </w:r>
      <w:r w:rsidR="002E689B">
        <w:fldChar w:fldCharType="end"/>
      </w:r>
      <w:r w:rsidR="002E689B">
        <w:t xml:space="preserve">, </w:t>
      </w:r>
      <w:r w:rsidR="002E689B">
        <w:fldChar w:fldCharType="begin"/>
      </w:r>
      <w:r w:rsidR="002E689B">
        <w:instrText xml:space="preserve"> REF _Ref481076538 \h </w:instrText>
      </w:r>
      <w:r w:rsidR="002E689B">
        <w:fldChar w:fldCharType="separate"/>
      </w:r>
      <w:r w:rsidR="002E689B">
        <w:t xml:space="preserve">Figure </w:t>
      </w:r>
      <w:r w:rsidR="002E689B">
        <w:rPr>
          <w:noProof/>
        </w:rPr>
        <w:t>5</w:t>
      </w:r>
      <w:r w:rsidR="002E689B">
        <w:fldChar w:fldCharType="end"/>
      </w:r>
      <w:r w:rsidR="002E689B">
        <w:t xml:space="preserve"> and </w:t>
      </w:r>
      <w:r w:rsidR="002E689B">
        <w:fldChar w:fldCharType="begin"/>
      </w:r>
      <w:r w:rsidR="002E689B">
        <w:instrText xml:space="preserve"> REF _Ref481076492 \h </w:instrText>
      </w:r>
      <w:r w:rsidR="002E689B">
        <w:fldChar w:fldCharType="separate"/>
      </w:r>
      <w:r w:rsidR="002E689B">
        <w:t xml:space="preserve">Figure </w:t>
      </w:r>
      <w:r w:rsidR="002E689B">
        <w:rPr>
          <w:noProof/>
        </w:rPr>
        <w:t>6</w:t>
      </w:r>
      <w:r w:rsidR="002E689B">
        <w:fldChar w:fldCharType="end"/>
      </w:r>
      <w:r w:rsidR="002E689B">
        <w:t>, simulation results for 4 RX with 1, 2 or 5 interlaces are given. The basic s</w:t>
      </w:r>
      <w:r w:rsidR="00E259FA">
        <w:t xml:space="preserve">imulation assumption is aligned with the agreed simulation assumption in </w:t>
      </w:r>
      <w:r w:rsidR="00E259FA">
        <w:fldChar w:fldCharType="begin"/>
      </w:r>
      <w:r w:rsidR="00E259FA">
        <w:instrText xml:space="preserve"> REF _Ref478137765 \r \h </w:instrText>
      </w:r>
      <w:r w:rsidR="00E259FA">
        <w:fldChar w:fldCharType="separate"/>
      </w:r>
      <w:r w:rsidR="001B1A80">
        <w:t>[1]</w:t>
      </w:r>
      <w:r w:rsidR="00E259FA">
        <w:fldChar w:fldCharType="end"/>
      </w:r>
      <w:r>
        <w:t xml:space="preserve">. </w:t>
      </w:r>
    </w:p>
    <w:p w:rsidR="00CD5F3C" w:rsidRDefault="00200222" w:rsidP="00367951">
      <w:pPr>
        <w:pStyle w:val="BodyText"/>
        <w:keepNext/>
        <w:jc w:val="center"/>
      </w:pPr>
      <w:r w:rsidRPr="00200222">
        <w:rPr>
          <w:noProof/>
          <w:lang w:val="en-US"/>
        </w:rPr>
        <w:drawing>
          <wp:inline distT="0" distB="0" distL="0" distR="0" wp14:anchorId="089C31F1" wp14:editId="6B349568">
            <wp:extent cx="4183380" cy="277030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0566" cy="2775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22" w:rsidRDefault="00CD5F3C" w:rsidP="00CD5F3C">
      <w:pPr>
        <w:pStyle w:val="Caption"/>
      </w:pPr>
      <w:bookmarkStart w:id="7" w:name="_Ref478160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A80">
        <w:rPr>
          <w:noProof/>
        </w:rPr>
        <w:t>1</w:t>
      </w:r>
      <w:r>
        <w:fldChar w:fldCharType="end"/>
      </w:r>
      <w:bookmarkEnd w:id="7"/>
      <w:r>
        <w:t>: Performance for 2 RX with 1 interlace</w:t>
      </w:r>
    </w:p>
    <w:p w:rsidR="004C24D9" w:rsidRPr="004C24D9" w:rsidRDefault="004C24D9" w:rsidP="004C24D9">
      <w:pPr>
        <w:jc w:val="center"/>
      </w:pPr>
    </w:p>
    <w:p w:rsidR="00575279" w:rsidRDefault="00575279" w:rsidP="00CE0424">
      <w:pPr>
        <w:pStyle w:val="BodyText"/>
      </w:pPr>
    </w:p>
    <w:p w:rsidR="00CD5F3C" w:rsidRDefault="00200222" w:rsidP="00CD5F3C">
      <w:pPr>
        <w:pStyle w:val="BodyText"/>
        <w:keepNext/>
        <w:jc w:val="center"/>
      </w:pPr>
      <w:r w:rsidRPr="00200222">
        <w:rPr>
          <w:noProof/>
          <w:lang w:val="en-US"/>
        </w:rPr>
        <w:lastRenderedPageBreak/>
        <w:drawing>
          <wp:inline distT="0" distB="0" distL="0" distR="0" wp14:anchorId="5B54B316" wp14:editId="5B673A04">
            <wp:extent cx="3846184" cy="2819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572" cy="2824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22" w:rsidRDefault="00CD5F3C" w:rsidP="00CD5F3C">
      <w:pPr>
        <w:pStyle w:val="Caption"/>
      </w:pPr>
      <w:bookmarkStart w:id="8" w:name="_Ref4781604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A80">
        <w:rPr>
          <w:noProof/>
        </w:rPr>
        <w:t>2</w:t>
      </w:r>
      <w:r>
        <w:fldChar w:fldCharType="end"/>
      </w:r>
      <w:bookmarkEnd w:id="8"/>
      <w:r>
        <w:t>: Performance for 2 RX with 2 interlaces</w:t>
      </w:r>
    </w:p>
    <w:p w:rsidR="001B1A80" w:rsidRDefault="001B1A80" w:rsidP="001B1A80">
      <w:pPr>
        <w:pStyle w:val="BodyText"/>
        <w:keepNext/>
        <w:jc w:val="center"/>
      </w:pPr>
      <w:r w:rsidRPr="00AB77DD">
        <w:rPr>
          <w:noProof/>
          <w:lang w:val="en-US"/>
        </w:rPr>
        <w:drawing>
          <wp:inline distT="0" distB="0" distL="0" distR="0" wp14:anchorId="2229A24B" wp14:editId="3243CDDF">
            <wp:extent cx="3939540" cy="29546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540" cy="295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A80" w:rsidRDefault="001B1A80" w:rsidP="001B1A80">
      <w:pPr>
        <w:pStyle w:val="Caption"/>
      </w:pPr>
      <w:bookmarkStart w:id="9" w:name="_Ref4810764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t>:</w:t>
      </w:r>
      <w:r w:rsidRPr="00AB77DD">
        <w:t xml:space="preserve"> </w:t>
      </w:r>
      <w:r>
        <w:t>Performance for 2 RX with 5 interlaces</w:t>
      </w:r>
    </w:p>
    <w:p w:rsidR="001B1A80" w:rsidRPr="001B1A80" w:rsidRDefault="001B1A80" w:rsidP="001B1A80"/>
    <w:p w:rsidR="001B1A80" w:rsidRDefault="001B1A80" w:rsidP="001B1A80"/>
    <w:p w:rsidR="001B1A80" w:rsidRDefault="001B1A80" w:rsidP="001B1A80">
      <w:pPr>
        <w:keepNext/>
        <w:jc w:val="center"/>
      </w:pPr>
      <w:r w:rsidRPr="004C24D9">
        <w:rPr>
          <w:noProof/>
          <w:lang w:val="en-US"/>
        </w:rPr>
        <w:lastRenderedPageBreak/>
        <w:drawing>
          <wp:inline distT="0" distB="0" distL="0" distR="0" wp14:anchorId="6E3DA772" wp14:editId="4E4DAC89">
            <wp:extent cx="4104640" cy="30784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A80" w:rsidRDefault="001B1A80" w:rsidP="001B1A80">
      <w:pPr>
        <w:pStyle w:val="Caption"/>
      </w:pPr>
      <w:bookmarkStart w:id="10" w:name="_Ref4810765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10"/>
      <w:r>
        <w:t>: Performance for 4 RX with 1 interlace</w:t>
      </w:r>
    </w:p>
    <w:p w:rsidR="001B1A80" w:rsidRPr="001B1A80" w:rsidRDefault="001B1A80" w:rsidP="001B1A80"/>
    <w:p w:rsidR="00546B0E" w:rsidRDefault="00546B0E" w:rsidP="00546B0E">
      <w:pPr>
        <w:keepNext/>
        <w:jc w:val="center"/>
      </w:pPr>
      <w:r w:rsidRPr="00546B0E">
        <w:rPr>
          <w:noProof/>
          <w:lang w:val="en-US"/>
        </w:rPr>
        <w:drawing>
          <wp:inline distT="0" distB="0" distL="0" distR="0" wp14:anchorId="14E0E1CF" wp14:editId="1243741B">
            <wp:extent cx="4107180" cy="30803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308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B0E" w:rsidRDefault="00546B0E" w:rsidP="00546B0E">
      <w:pPr>
        <w:pStyle w:val="Caption"/>
      </w:pPr>
      <w:bookmarkStart w:id="11" w:name="_Ref4810765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A80">
        <w:rPr>
          <w:noProof/>
        </w:rPr>
        <w:t>5</w:t>
      </w:r>
      <w:r>
        <w:fldChar w:fldCharType="end"/>
      </w:r>
      <w:bookmarkEnd w:id="11"/>
      <w:r>
        <w:t>: Performance for 4 RX with 2 interlaces</w:t>
      </w:r>
    </w:p>
    <w:p w:rsidR="00AB77DD" w:rsidRDefault="00AB77DD" w:rsidP="00AB77DD"/>
    <w:p w:rsidR="00AB77DD" w:rsidRDefault="00AB77DD" w:rsidP="00AB77DD">
      <w:pPr>
        <w:keepNext/>
        <w:jc w:val="center"/>
      </w:pPr>
      <w:r w:rsidRPr="00AB77DD">
        <w:rPr>
          <w:noProof/>
          <w:lang w:val="en-US"/>
        </w:rPr>
        <w:lastRenderedPageBreak/>
        <w:drawing>
          <wp:inline distT="0" distB="0" distL="0" distR="0" wp14:anchorId="0FBA6414" wp14:editId="7C9E15CD">
            <wp:extent cx="3985260" cy="298894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5260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7DD" w:rsidRDefault="00AB77DD" w:rsidP="00AB77DD">
      <w:pPr>
        <w:pStyle w:val="Caption"/>
      </w:pPr>
      <w:bookmarkStart w:id="12" w:name="_Ref4810764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1A80">
        <w:rPr>
          <w:noProof/>
        </w:rPr>
        <w:t>6</w:t>
      </w:r>
      <w:r>
        <w:fldChar w:fldCharType="end"/>
      </w:r>
      <w:bookmarkEnd w:id="12"/>
      <w:r>
        <w:t>: Performance for 4 RX with 5 interlaces</w:t>
      </w:r>
    </w:p>
    <w:p w:rsidR="00AB77DD" w:rsidRPr="00AB77DD" w:rsidRDefault="00AB77DD" w:rsidP="00AB77DD"/>
    <w:p w:rsidR="00984E6F" w:rsidRDefault="00984E6F" w:rsidP="00984E6F">
      <w:pPr>
        <w:pStyle w:val="BodyText"/>
      </w:pPr>
      <w:r>
        <w:t xml:space="preserve">In </w:t>
      </w:r>
      <w:r>
        <w:fldChar w:fldCharType="begin"/>
      </w:r>
      <w:r>
        <w:instrText xml:space="preserve"> REF _Ref478142486 \h </w:instrText>
      </w:r>
      <w:r>
        <w:fldChar w:fldCharType="separate"/>
      </w:r>
      <w:r w:rsidR="001B1A80">
        <w:t xml:space="preserve">Table </w:t>
      </w:r>
      <w:r w:rsidR="001B1A80">
        <w:rPr>
          <w:noProof/>
        </w:rPr>
        <w:t>1</w:t>
      </w:r>
      <w:r>
        <w:fldChar w:fldCharType="end"/>
      </w:r>
      <w:r w:rsidR="002E689B">
        <w:t xml:space="preserve">, </w:t>
      </w:r>
      <w:r>
        <w:fldChar w:fldCharType="begin"/>
      </w:r>
      <w:r>
        <w:instrText xml:space="preserve"> REF _Ref478157167 \h </w:instrText>
      </w:r>
      <w:r>
        <w:fldChar w:fldCharType="separate"/>
      </w:r>
      <w:r w:rsidR="001B1A80">
        <w:t xml:space="preserve">Table </w:t>
      </w:r>
      <w:r w:rsidR="001B1A80">
        <w:rPr>
          <w:noProof/>
        </w:rPr>
        <w:t>2</w:t>
      </w:r>
      <w:r>
        <w:fldChar w:fldCharType="end"/>
      </w:r>
      <w:r w:rsidR="002E689B">
        <w:t xml:space="preserve"> and </w:t>
      </w:r>
      <w:r w:rsidR="0016730C">
        <w:fldChar w:fldCharType="begin"/>
      </w:r>
      <w:r w:rsidR="0016730C">
        <w:instrText xml:space="preserve"> REF _Ref481077551 \h </w:instrText>
      </w:r>
      <w:r w:rsidR="0016730C">
        <w:fldChar w:fldCharType="separate"/>
      </w:r>
      <w:r w:rsidR="0016730C">
        <w:t xml:space="preserve">Table </w:t>
      </w:r>
      <w:r w:rsidR="0016730C">
        <w:rPr>
          <w:noProof/>
        </w:rPr>
        <w:t>3</w:t>
      </w:r>
      <w:r w:rsidR="0016730C">
        <w:fldChar w:fldCharType="end"/>
      </w:r>
      <w:r>
        <w:t xml:space="preserve">, the target SNRs are </w:t>
      </w:r>
      <w:r w:rsidR="000E27B2">
        <w:t xml:space="preserve">tabulated </w:t>
      </w:r>
      <w:r>
        <w:t>for 1</w:t>
      </w:r>
      <w:r w:rsidR="000E27B2">
        <w:t xml:space="preserve">, 2 and 5 interlaces. </w:t>
      </w:r>
    </w:p>
    <w:p w:rsidR="00200222" w:rsidRDefault="00200222" w:rsidP="00984E6F">
      <w:pPr>
        <w:pStyle w:val="BodyText"/>
      </w:pPr>
    </w:p>
    <w:p w:rsidR="00984E6F" w:rsidRDefault="00984E6F" w:rsidP="00984E6F">
      <w:pPr>
        <w:pStyle w:val="Caption"/>
        <w:keepNext/>
      </w:pPr>
      <w:bookmarkStart w:id="13" w:name="_Ref4781424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1A80">
        <w:rPr>
          <w:noProof/>
        </w:rPr>
        <w:t>1</w:t>
      </w:r>
      <w:r>
        <w:fldChar w:fldCharType="end"/>
      </w:r>
      <w:bookmarkEnd w:id="13"/>
      <w:r>
        <w:t>: Target SNR for different FRC (interlace =1)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14"/>
        <w:gridCol w:w="1263"/>
        <w:gridCol w:w="1405"/>
        <w:gridCol w:w="1405"/>
      </w:tblGrid>
      <w:tr w:rsidR="00217084" w:rsidRPr="00B021D9" w:rsidTr="00A76D06">
        <w:trPr>
          <w:jc w:val="center"/>
        </w:trPr>
        <w:tc>
          <w:tcPr>
            <w:tcW w:w="1512" w:type="dxa"/>
          </w:tcPr>
          <w:p w:rsidR="00217084" w:rsidRPr="00B021D9" w:rsidRDefault="00217084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217084" w:rsidRPr="00B021D9" w:rsidRDefault="00217084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Number of RX antennas</w:t>
            </w:r>
          </w:p>
        </w:tc>
        <w:tc>
          <w:tcPr>
            <w:tcW w:w="1414" w:type="dxa"/>
          </w:tcPr>
          <w:p w:rsidR="00217084" w:rsidRPr="00B021D9" w:rsidRDefault="00217084" w:rsidP="000E5408">
            <w:pPr>
              <w:pStyle w:val="TAH"/>
              <w:rPr>
                <w:rFonts w:cs="Arial"/>
                <w:lang w:val="fr-FR"/>
              </w:rPr>
            </w:pPr>
            <w:r w:rsidRPr="00B021D9">
              <w:rPr>
                <w:rFonts w:cs="Arial"/>
                <w:lang w:val="fr-FR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/>
              </w:rPr>
              <w:t>orrelation</w:t>
            </w:r>
            <w:proofErr w:type="spellEnd"/>
            <w:r w:rsidRPr="00B021D9">
              <w:rPr>
                <w:rFonts w:cs="Arial"/>
                <w:lang w:val="fr-FR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/>
              </w:rPr>
              <w:t>atrix (</w:t>
            </w:r>
            <w:proofErr w:type="spellStart"/>
            <w:r w:rsidRPr="00B021D9">
              <w:rPr>
                <w:rFonts w:cs="Arial"/>
                <w:lang w:val="fr-FR"/>
              </w:rPr>
              <w:t>Annex</w:t>
            </w:r>
            <w:proofErr w:type="spellEnd"/>
            <w:r w:rsidRPr="00B021D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63" w:type="dxa"/>
          </w:tcPr>
          <w:p w:rsidR="00217084" w:rsidRPr="00B021D9" w:rsidRDefault="00217084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FRC</w:t>
            </w:r>
            <w:r w:rsidRPr="00B021D9">
              <w:rPr>
                <w:rFonts w:cs="Arial"/>
              </w:rPr>
              <w:br/>
              <w:t>(Annex A)</w:t>
            </w:r>
          </w:p>
        </w:tc>
        <w:tc>
          <w:tcPr>
            <w:tcW w:w="1405" w:type="dxa"/>
          </w:tcPr>
          <w:p w:rsidR="00217084" w:rsidRPr="00B021D9" w:rsidRDefault="00217084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SNR</w:t>
            </w:r>
            <w:r>
              <w:rPr>
                <w:rFonts w:cs="Arial"/>
              </w:rPr>
              <w:t xml:space="preserve"> without impairments</w:t>
            </w:r>
          </w:p>
          <w:p w:rsidR="00217084" w:rsidRPr="00B021D9" w:rsidRDefault="00217084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[dB]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with impairments</w:t>
            </w:r>
          </w:p>
          <w:p w:rsidR="00217084" w:rsidRPr="00B021D9" w:rsidRDefault="00217084" w:rsidP="000E5408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dB]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 w:val="restart"/>
          </w:tcPr>
          <w:p w:rsidR="00217084" w:rsidRPr="00B021D9" w:rsidRDefault="00217084" w:rsidP="000E5408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2</w:t>
            </w:r>
          </w:p>
        </w:tc>
        <w:tc>
          <w:tcPr>
            <w:tcW w:w="1414" w:type="dxa"/>
            <w:vMerge w:val="restart"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9.2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11.2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15.4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17.4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 w:val="restart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4</w:t>
            </w:r>
          </w:p>
        </w:tc>
        <w:tc>
          <w:tcPr>
            <w:tcW w:w="1414" w:type="dxa"/>
            <w:vMerge w:val="restart"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-4.8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-2.8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5.8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7.8</w:t>
            </w:r>
          </w:p>
        </w:tc>
      </w:tr>
      <w:tr w:rsidR="00217084" w:rsidRPr="00B021D9" w:rsidTr="00A76D06">
        <w:trPr>
          <w:jc w:val="center"/>
        </w:trPr>
        <w:tc>
          <w:tcPr>
            <w:tcW w:w="1512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217084" w:rsidRPr="00B021D9" w:rsidRDefault="00217084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17084" w:rsidRPr="00B021D9" w:rsidRDefault="00217084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11.8</w:t>
            </w:r>
          </w:p>
        </w:tc>
        <w:tc>
          <w:tcPr>
            <w:tcW w:w="1405" w:type="dxa"/>
          </w:tcPr>
          <w:p w:rsidR="00217084" w:rsidRDefault="00217084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13.8</w:t>
            </w:r>
          </w:p>
        </w:tc>
      </w:tr>
    </w:tbl>
    <w:p w:rsidR="00984E6F" w:rsidRDefault="00984E6F" w:rsidP="00984E6F">
      <w:pPr>
        <w:pStyle w:val="BodyText"/>
      </w:pPr>
    </w:p>
    <w:p w:rsidR="00984E6F" w:rsidRDefault="00984E6F" w:rsidP="00984E6F">
      <w:pPr>
        <w:pStyle w:val="Caption"/>
        <w:keepNext/>
      </w:pPr>
      <w:bookmarkStart w:id="14" w:name="_Ref4781571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B1A80">
        <w:rPr>
          <w:noProof/>
        </w:rPr>
        <w:t>2</w:t>
      </w:r>
      <w:r>
        <w:fldChar w:fldCharType="end"/>
      </w:r>
      <w:bookmarkEnd w:id="14"/>
      <w:r>
        <w:t>: Target SNR for different FRC (interlace =2)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14"/>
        <w:gridCol w:w="1263"/>
        <w:gridCol w:w="1405"/>
        <w:gridCol w:w="1350"/>
      </w:tblGrid>
      <w:tr w:rsidR="007349E3" w:rsidRPr="00B021D9" w:rsidTr="007349E3">
        <w:trPr>
          <w:jc w:val="center"/>
        </w:trPr>
        <w:tc>
          <w:tcPr>
            <w:tcW w:w="1512" w:type="dxa"/>
          </w:tcPr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Number of RX antennas</w:t>
            </w:r>
          </w:p>
        </w:tc>
        <w:tc>
          <w:tcPr>
            <w:tcW w:w="1414" w:type="dxa"/>
          </w:tcPr>
          <w:p w:rsidR="007349E3" w:rsidRPr="00B021D9" w:rsidRDefault="007349E3" w:rsidP="000E5408">
            <w:pPr>
              <w:pStyle w:val="TAH"/>
              <w:rPr>
                <w:rFonts w:cs="Arial"/>
                <w:lang w:val="fr-FR"/>
              </w:rPr>
            </w:pPr>
            <w:r w:rsidRPr="00B021D9">
              <w:rPr>
                <w:rFonts w:cs="Arial"/>
                <w:lang w:val="fr-FR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/>
              </w:rPr>
              <w:t>orrelation</w:t>
            </w:r>
            <w:proofErr w:type="spellEnd"/>
            <w:r w:rsidRPr="00B021D9">
              <w:rPr>
                <w:rFonts w:cs="Arial"/>
                <w:lang w:val="fr-FR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/>
              </w:rPr>
              <w:t>atrix (</w:t>
            </w:r>
            <w:proofErr w:type="spellStart"/>
            <w:r w:rsidRPr="00B021D9">
              <w:rPr>
                <w:rFonts w:cs="Arial"/>
                <w:lang w:val="fr-FR"/>
              </w:rPr>
              <w:t>Annex</w:t>
            </w:r>
            <w:proofErr w:type="spellEnd"/>
            <w:r w:rsidRPr="00B021D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63" w:type="dxa"/>
          </w:tcPr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FRC</w:t>
            </w:r>
            <w:r w:rsidRPr="00B021D9">
              <w:rPr>
                <w:rFonts w:cs="Arial"/>
              </w:rPr>
              <w:br/>
              <w:t>(Annex A)</w:t>
            </w:r>
          </w:p>
        </w:tc>
        <w:tc>
          <w:tcPr>
            <w:tcW w:w="1405" w:type="dxa"/>
          </w:tcPr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SNR</w:t>
            </w:r>
            <w:r>
              <w:rPr>
                <w:rFonts w:cs="Arial"/>
              </w:rPr>
              <w:t xml:space="preserve"> without impairments</w:t>
            </w:r>
          </w:p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[dB]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with impairments</w:t>
            </w:r>
          </w:p>
          <w:p w:rsidR="007349E3" w:rsidRPr="00B021D9" w:rsidRDefault="007349E3" w:rsidP="000E54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[dB]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 w:val="restart"/>
          </w:tcPr>
          <w:p w:rsidR="007349E3" w:rsidRPr="00B021D9" w:rsidRDefault="007349E3" w:rsidP="000E5408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2</w:t>
            </w:r>
          </w:p>
        </w:tc>
        <w:tc>
          <w:tcPr>
            <w:tcW w:w="1414" w:type="dxa"/>
            <w:vMerge w:val="restart"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-1.9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15.6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17.6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 w:val="restart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4</w:t>
            </w:r>
          </w:p>
        </w:tc>
        <w:tc>
          <w:tcPr>
            <w:tcW w:w="1414" w:type="dxa"/>
            <w:vMerge w:val="restart"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-4.8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-2.8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5.8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7.8</w:t>
            </w:r>
          </w:p>
        </w:tc>
      </w:tr>
      <w:tr w:rsidR="007349E3" w:rsidRPr="00B021D9" w:rsidTr="007349E3">
        <w:trPr>
          <w:jc w:val="center"/>
        </w:trPr>
        <w:tc>
          <w:tcPr>
            <w:tcW w:w="1512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7349E3" w:rsidRPr="00B021D9" w:rsidRDefault="007349E3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7349E3" w:rsidRPr="00B021D9" w:rsidRDefault="007349E3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11.6</w:t>
            </w:r>
          </w:p>
        </w:tc>
        <w:tc>
          <w:tcPr>
            <w:tcW w:w="1350" w:type="dxa"/>
          </w:tcPr>
          <w:p w:rsidR="007349E3" w:rsidRDefault="007349E3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13.6</w:t>
            </w:r>
          </w:p>
        </w:tc>
      </w:tr>
    </w:tbl>
    <w:p w:rsidR="00984E6F" w:rsidRDefault="00984E6F" w:rsidP="00984E6F">
      <w:pPr>
        <w:pStyle w:val="BodyText"/>
      </w:pPr>
    </w:p>
    <w:p w:rsidR="002E689B" w:rsidRDefault="002E689B" w:rsidP="002E689B">
      <w:pPr>
        <w:pStyle w:val="Caption"/>
        <w:keepNext/>
      </w:pPr>
      <w:bookmarkStart w:id="15" w:name="_Ref4810775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5"/>
      <w:r>
        <w:t>: Target SNR for different FRC (interlace =5)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14"/>
        <w:gridCol w:w="1263"/>
        <w:gridCol w:w="1405"/>
        <w:gridCol w:w="1405"/>
      </w:tblGrid>
      <w:tr w:rsidR="002E689B" w:rsidRPr="00B021D9" w:rsidTr="00644497">
        <w:trPr>
          <w:jc w:val="center"/>
        </w:trPr>
        <w:tc>
          <w:tcPr>
            <w:tcW w:w="1512" w:type="dxa"/>
          </w:tcPr>
          <w:p w:rsidR="002E689B" w:rsidRPr="00B021D9" w:rsidRDefault="002E689B" w:rsidP="00644497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2E689B" w:rsidRPr="00B021D9" w:rsidRDefault="002E689B" w:rsidP="00644497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Number of RX antennas</w:t>
            </w:r>
          </w:p>
        </w:tc>
        <w:tc>
          <w:tcPr>
            <w:tcW w:w="1414" w:type="dxa"/>
          </w:tcPr>
          <w:p w:rsidR="002E689B" w:rsidRPr="00B021D9" w:rsidRDefault="002E689B" w:rsidP="00644497">
            <w:pPr>
              <w:pStyle w:val="TAH"/>
              <w:rPr>
                <w:rFonts w:cs="Arial"/>
                <w:lang w:val="fr-FR"/>
              </w:rPr>
            </w:pPr>
            <w:r w:rsidRPr="00B021D9">
              <w:rPr>
                <w:rFonts w:cs="Arial"/>
                <w:lang w:val="fr-FR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/>
              </w:rPr>
              <w:t>orrelation</w:t>
            </w:r>
            <w:proofErr w:type="spellEnd"/>
            <w:r w:rsidRPr="00B021D9">
              <w:rPr>
                <w:rFonts w:cs="Arial"/>
                <w:lang w:val="fr-FR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/>
              </w:rPr>
              <w:t>atrix (</w:t>
            </w:r>
            <w:proofErr w:type="spellStart"/>
            <w:r w:rsidRPr="00B021D9">
              <w:rPr>
                <w:rFonts w:cs="Arial"/>
                <w:lang w:val="fr-FR"/>
              </w:rPr>
              <w:t>Annex</w:t>
            </w:r>
            <w:proofErr w:type="spellEnd"/>
            <w:r w:rsidRPr="00B021D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63" w:type="dxa"/>
          </w:tcPr>
          <w:p w:rsidR="002E689B" w:rsidRPr="00B021D9" w:rsidRDefault="002E689B" w:rsidP="00644497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FRC</w:t>
            </w:r>
            <w:r w:rsidRPr="00B021D9">
              <w:rPr>
                <w:rFonts w:cs="Arial"/>
              </w:rPr>
              <w:br/>
              <w:t>(Annex A)</w:t>
            </w:r>
          </w:p>
        </w:tc>
        <w:tc>
          <w:tcPr>
            <w:tcW w:w="1405" w:type="dxa"/>
          </w:tcPr>
          <w:p w:rsidR="002E689B" w:rsidRPr="00B021D9" w:rsidRDefault="002E689B" w:rsidP="00644497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SNR</w:t>
            </w:r>
            <w:r>
              <w:rPr>
                <w:rFonts w:cs="Arial"/>
              </w:rPr>
              <w:t xml:space="preserve"> without impairments</w:t>
            </w:r>
          </w:p>
          <w:p w:rsidR="002E689B" w:rsidRPr="00B021D9" w:rsidRDefault="002E689B" w:rsidP="00644497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[dB]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with impairments</w:t>
            </w:r>
          </w:p>
          <w:p w:rsidR="002E689B" w:rsidRPr="00B021D9" w:rsidRDefault="002E689B" w:rsidP="0064449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dB]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 w:val="restart"/>
          </w:tcPr>
          <w:p w:rsidR="002E689B" w:rsidRPr="00B021D9" w:rsidRDefault="002E689B" w:rsidP="00644497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2</w:t>
            </w:r>
          </w:p>
        </w:tc>
        <w:tc>
          <w:tcPr>
            <w:tcW w:w="1414" w:type="dxa"/>
            <w:vMerge w:val="restart"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2E689B" w:rsidRPr="00B021D9" w:rsidRDefault="00575989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</w:t>
            </w:r>
          </w:p>
        </w:tc>
        <w:tc>
          <w:tcPr>
            <w:tcW w:w="1405" w:type="dxa"/>
          </w:tcPr>
          <w:p w:rsidR="002E689B" w:rsidRDefault="00575989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2E689B" w:rsidRDefault="00575989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9.4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</w:t>
            </w:r>
            <w:r w:rsidR="00575989">
              <w:rPr>
                <w:rFonts w:cs="Arial"/>
              </w:rPr>
              <w:t>4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2E689B" w:rsidRDefault="0060621F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15.7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</w:t>
            </w:r>
            <w:r w:rsidR="0060621F">
              <w:rPr>
                <w:rFonts w:cs="Arial"/>
              </w:rPr>
              <w:t>7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 w:val="restart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4</w:t>
            </w:r>
          </w:p>
        </w:tc>
        <w:tc>
          <w:tcPr>
            <w:tcW w:w="1414" w:type="dxa"/>
            <w:vMerge w:val="restart"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405" w:type="dxa"/>
          </w:tcPr>
          <w:p w:rsidR="002E689B" w:rsidRPr="00B021D9" w:rsidRDefault="009E01F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-4.7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</w:t>
            </w:r>
            <w:r w:rsidR="009E01FB">
              <w:rPr>
                <w:rFonts w:cs="Arial"/>
              </w:rPr>
              <w:t>7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405" w:type="dxa"/>
          </w:tcPr>
          <w:p w:rsidR="002E689B" w:rsidRDefault="009E01F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6.0</w:t>
            </w:r>
          </w:p>
        </w:tc>
        <w:tc>
          <w:tcPr>
            <w:tcW w:w="1405" w:type="dxa"/>
          </w:tcPr>
          <w:p w:rsidR="002E689B" w:rsidRDefault="009E01F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2E689B">
              <w:rPr>
                <w:rFonts w:cs="Arial"/>
              </w:rPr>
              <w:t>.</w:t>
            </w:r>
            <w:r>
              <w:rPr>
                <w:rFonts w:cs="Arial"/>
              </w:rPr>
              <w:t>0</w:t>
            </w:r>
          </w:p>
        </w:tc>
      </w:tr>
      <w:tr w:rsidR="002E689B" w:rsidRPr="00B021D9" w:rsidTr="00644497">
        <w:trPr>
          <w:jc w:val="center"/>
        </w:trPr>
        <w:tc>
          <w:tcPr>
            <w:tcW w:w="1512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2E689B" w:rsidRPr="00B021D9" w:rsidRDefault="002E689B" w:rsidP="00644497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2E689B" w:rsidRPr="00B021D9" w:rsidRDefault="002E689B" w:rsidP="00644497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6B6B13">
              <w:rPr>
                <w:rFonts w:cs="Arial"/>
              </w:rPr>
              <w:t>2</w:t>
            </w:r>
            <w:r>
              <w:rPr>
                <w:rFonts w:cs="Arial"/>
              </w:rPr>
              <w:t>.</w:t>
            </w:r>
            <w:r w:rsidR="006B6B13">
              <w:rPr>
                <w:rFonts w:cs="Arial"/>
              </w:rPr>
              <w:t>1</w:t>
            </w:r>
          </w:p>
        </w:tc>
        <w:tc>
          <w:tcPr>
            <w:tcW w:w="1405" w:type="dxa"/>
          </w:tcPr>
          <w:p w:rsidR="002E689B" w:rsidRDefault="002E689B" w:rsidP="0064449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6B6B13">
              <w:rPr>
                <w:rFonts w:cs="Arial"/>
              </w:rPr>
              <w:t>4</w:t>
            </w:r>
            <w:r>
              <w:rPr>
                <w:rFonts w:cs="Arial"/>
              </w:rPr>
              <w:t>.</w:t>
            </w:r>
            <w:r w:rsidR="006B6B13">
              <w:rPr>
                <w:rFonts w:cs="Arial"/>
              </w:rPr>
              <w:t>1</w:t>
            </w:r>
          </w:p>
        </w:tc>
      </w:tr>
    </w:tbl>
    <w:p w:rsidR="002E689B" w:rsidRDefault="002E689B" w:rsidP="00CE0424">
      <w:pPr>
        <w:pStyle w:val="BodyText"/>
      </w:pPr>
    </w:p>
    <w:p w:rsidR="00643F44" w:rsidRPr="00CE0424" w:rsidRDefault="00643F44" w:rsidP="00CE0424">
      <w:pPr>
        <w:pStyle w:val="BodyText"/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A47AD6" w:rsidRPr="00CE0424" w:rsidRDefault="001D7FB6" w:rsidP="00A47AD6">
      <w:r>
        <w:t xml:space="preserve">In this </w:t>
      </w:r>
      <w:r w:rsidR="00FD7670">
        <w:t xml:space="preserve">contribution, preliminary simulation results are provided. </w:t>
      </w:r>
      <w:r w:rsidR="00A47AD6">
        <w:t xml:space="preserve">We hope the group can consider these results in the final </w:t>
      </w:r>
      <w:proofErr w:type="spellStart"/>
      <w:r w:rsidR="00A47AD6">
        <w:t>eLAA</w:t>
      </w:r>
      <w:proofErr w:type="spellEnd"/>
      <w:r w:rsidR="00A47AD6">
        <w:t xml:space="preserve"> PUSCH performance requirements. </w:t>
      </w:r>
    </w:p>
    <w:p w:rsidR="00A97E15" w:rsidRPr="00CE0424" w:rsidRDefault="00A97E15" w:rsidP="006E062C"/>
    <w:p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t>References</w:t>
      </w:r>
    </w:p>
    <w:p w:rsidR="005F3025" w:rsidRPr="00CE0424" w:rsidRDefault="008D6994" w:rsidP="008D6994">
      <w:pPr>
        <w:pStyle w:val="Reference"/>
      </w:pPr>
      <w:bookmarkStart w:id="17" w:name="_Ref478137765"/>
      <w:bookmarkStart w:id="18" w:name="_Ref174151459"/>
      <w:bookmarkStart w:id="19" w:name="_Ref189809556"/>
      <w:r w:rsidRPr="008D6994">
        <w:t>R4-1702457</w:t>
      </w:r>
      <w:r>
        <w:t xml:space="preserve">, </w:t>
      </w:r>
      <w:r w:rsidRPr="008D6994">
        <w:t xml:space="preserve">Simulation assumption for </w:t>
      </w:r>
      <w:proofErr w:type="spellStart"/>
      <w:r w:rsidRPr="008D6994">
        <w:t>eLAA</w:t>
      </w:r>
      <w:proofErr w:type="spellEnd"/>
      <w:r w:rsidRPr="008D6994">
        <w:t xml:space="preserve"> PUSCH demodulation</w:t>
      </w:r>
      <w:r w:rsidR="005F3025" w:rsidRPr="00CE0424">
        <w:t>,</w:t>
      </w:r>
      <w:r>
        <w:t xml:space="preserve"> </w:t>
      </w:r>
      <w:r w:rsidRPr="008D6994">
        <w:t>Ericsson, Nokia, Alcatel-Lucent Shanghai Bell, Huawei</w:t>
      </w:r>
      <w:r w:rsidR="005F3025" w:rsidRPr="00CE0424">
        <w:t xml:space="preserve">, </w:t>
      </w:r>
      <w:r>
        <w:t>RAN4#82bis</w:t>
      </w:r>
      <w:r w:rsidR="005F3025" w:rsidRPr="00CE0424">
        <w:t xml:space="preserve">, </w:t>
      </w:r>
      <w:r w:rsidR="005C773E">
        <w:t>Feb. 2017</w:t>
      </w:r>
      <w:bookmarkEnd w:id="17"/>
    </w:p>
    <w:bookmarkEnd w:id="18"/>
    <w:bookmarkEnd w:id="19"/>
    <w:p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458" w:rsidRDefault="007F5458">
      <w:r>
        <w:separator/>
      </w:r>
    </w:p>
  </w:endnote>
  <w:endnote w:type="continuationSeparator" w:id="0">
    <w:p w:rsidR="007F5458" w:rsidRDefault="007F5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64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64E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458" w:rsidRDefault="007F5458">
      <w:r>
        <w:separator/>
      </w:r>
    </w:p>
  </w:footnote>
  <w:footnote w:type="continuationSeparator" w:id="0">
    <w:p w:rsidR="007F5458" w:rsidRDefault="007F5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7D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12CF"/>
    <w:rsid w:val="00077E5F"/>
    <w:rsid w:val="0008036A"/>
    <w:rsid w:val="00081AE6"/>
    <w:rsid w:val="000855EB"/>
    <w:rsid w:val="00085B52"/>
    <w:rsid w:val="000866F2"/>
    <w:rsid w:val="0009009F"/>
    <w:rsid w:val="0009151B"/>
    <w:rsid w:val="00091557"/>
    <w:rsid w:val="000924C1"/>
    <w:rsid w:val="000924F0"/>
    <w:rsid w:val="00093474"/>
    <w:rsid w:val="0009477D"/>
    <w:rsid w:val="0009510F"/>
    <w:rsid w:val="000A1B7B"/>
    <w:rsid w:val="000A56F2"/>
    <w:rsid w:val="000A60C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7B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57A92"/>
    <w:rsid w:val="00161819"/>
    <w:rsid w:val="001643A8"/>
    <w:rsid w:val="00165017"/>
    <w:rsid w:val="001659C1"/>
    <w:rsid w:val="0016730C"/>
    <w:rsid w:val="001734BF"/>
    <w:rsid w:val="00173A8E"/>
    <w:rsid w:val="001742DD"/>
    <w:rsid w:val="00177795"/>
    <w:rsid w:val="0018143F"/>
    <w:rsid w:val="00190AC1"/>
    <w:rsid w:val="0019341A"/>
    <w:rsid w:val="00197DF9"/>
    <w:rsid w:val="001A1987"/>
    <w:rsid w:val="001A2564"/>
    <w:rsid w:val="001A25ED"/>
    <w:rsid w:val="001A428C"/>
    <w:rsid w:val="001A6173"/>
    <w:rsid w:val="001A6CBA"/>
    <w:rsid w:val="001B0D97"/>
    <w:rsid w:val="001B1A80"/>
    <w:rsid w:val="001B5A5D"/>
    <w:rsid w:val="001C1CE5"/>
    <w:rsid w:val="001C3D2A"/>
    <w:rsid w:val="001C6495"/>
    <w:rsid w:val="001D51BA"/>
    <w:rsid w:val="001D6342"/>
    <w:rsid w:val="001D6D53"/>
    <w:rsid w:val="001D7FB6"/>
    <w:rsid w:val="001E58E2"/>
    <w:rsid w:val="001E7AED"/>
    <w:rsid w:val="001F3916"/>
    <w:rsid w:val="001F54C5"/>
    <w:rsid w:val="001F662C"/>
    <w:rsid w:val="001F7074"/>
    <w:rsid w:val="00200222"/>
    <w:rsid w:val="00200490"/>
    <w:rsid w:val="00201F3A"/>
    <w:rsid w:val="00203F96"/>
    <w:rsid w:val="002069B2"/>
    <w:rsid w:val="00207FA3"/>
    <w:rsid w:val="00214DA8"/>
    <w:rsid w:val="00215423"/>
    <w:rsid w:val="002158FA"/>
    <w:rsid w:val="00216362"/>
    <w:rsid w:val="00217084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9A9"/>
    <w:rsid w:val="00241559"/>
    <w:rsid w:val="002435B3"/>
    <w:rsid w:val="002458EB"/>
    <w:rsid w:val="002500C8"/>
    <w:rsid w:val="00257543"/>
    <w:rsid w:val="0026101D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F2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C64E7"/>
    <w:rsid w:val="002D071A"/>
    <w:rsid w:val="002D34B2"/>
    <w:rsid w:val="002D7637"/>
    <w:rsid w:val="002E17F2"/>
    <w:rsid w:val="002E689B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17C6B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951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C17"/>
    <w:rsid w:val="003B7FE5"/>
    <w:rsid w:val="003C11C8"/>
    <w:rsid w:val="003C2702"/>
    <w:rsid w:val="003C7806"/>
    <w:rsid w:val="003D109F"/>
    <w:rsid w:val="003D2478"/>
    <w:rsid w:val="003D2FC4"/>
    <w:rsid w:val="003D3C45"/>
    <w:rsid w:val="003D5478"/>
    <w:rsid w:val="003D5B1F"/>
    <w:rsid w:val="003E1012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B48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2F9C"/>
    <w:rsid w:val="00465F3A"/>
    <w:rsid w:val="004669E2"/>
    <w:rsid w:val="00470C31"/>
    <w:rsid w:val="004734D0"/>
    <w:rsid w:val="0047556B"/>
    <w:rsid w:val="004755D0"/>
    <w:rsid w:val="00477768"/>
    <w:rsid w:val="004921D0"/>
    <w:rsid w:val="00492BC5"/>
    <w:rsid w:val="004964F1"/>
    <w:rsid w:val="004A16BC"/>
    <w:rsid w:val="004A2B94"/>
    <w:rsid w:val="004B7C0C"/>
    <w:rsid w:val="004C24D9"/>
    <w:rsid w:val="004C3898"/>
    <w:rsid w:val="004D2285"/>
    <w:rsid w:val="004D36B1"/>
    <w:rsid w:val="004D7EBD"/>
    <w:rsid w:val="004E107C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1534"/>
    <w:rsid w:val="005338D0"/>
    <w:rsid w:val="00534B59"/>
    <w:rsid w:val="00536759"/>
    <w:rsid w:val="00537C62"/>
    <w:rsid w:val="00543577"/>
    <w:rsid w:val="00546970"/>
    <w:rsid w:val="00546B0E"/>
    <w:rsid w:val="00554E19"/>
    <w:rsid w:val="0056121F"/>
    <w:rsid w:val="00572505"/>
    <w:rsid w:val="00575279"/>
    <w:rsid w:val="00575989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74FB"/>
    <w:rsid w:val="005C773E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0621F"/>
    <w:rsid w:val="00611B83"/>
    <w:rsid w:val="00613257"/>
    <w:rsid w:val="00613514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EA2"/>
    <w:rsid w:val="00643F4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5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CB0"/>
    <w:rsid w:val="00683ECE"/>
    <w:rsid w:val="006924BE"/>
    <w:rsid w:val="00695FC2"/>
    <w:rsid w:val="00696949"/>
    <w:rsid w:val="00697052"/>
    <w:rsid w:val="006A021A"/>
    <w:rsid w:val="006A46FB"/>
    <w:rsid w:val="006A5E28"/>
    <w:rsid w:val="006A697B"/>
    <w:rsid w:val="006A7AFF"/>
    <w:rsid w:val="006B1816"/>
    <w:rsid w:val="006B2099"/>
    <w:rsid w:val="006B50CF"/>
    <w:rsid w:val="006B6B13"/>
    <w:rsid w:val="006C03B8"/>
    <w:rsid w:val="006C595B"/>
    <w:rsid w:val="006C5EC9"/>
    <w:rsid w:val="006C6059"/>
    <w:rsid w:val="006C7522"/>
    <w:rsid w:val="006D0608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9E3"/>
    <w:rsid w:val="00734B23"/>
    <w:rsid w:val="007362A6"/>
    <w:rsid w:val="00736D7D"/>
    <w:rsid w:val="00740E58"/>
    <w:rsid w:val="007417FF"/>
    <w:rsid w:val="0074405B"/>
    <w:rsid w:val="007445A0"/>
    <w:rsid w:val="0074524B"/>
    <w:rsid w:val="007458EA"/>
    <w:rsid w:val="00747D8B"/>
    <w:rsid w:val="00751228"/>
    <w:rsid w:val="007527D3"/>
    <w:rsid w:val="007571E1"/>
    <w:rsid w:val="007604B2"/>
    <w:rsid w:val="00765281"/>
    <w:rsid w:val="00766317"/>
    <w:rsid w:val="00766BAD"/>
    <w:rsid w:val="007730BD"/>
    <w:rsid w:val="007755F2"/>
    <w:rsid w:val="00776971"/>
    <w:rsid w:val="0078177E"/>
    <w:rsid w:val="0078304C"/>
    <w:rsid w:val="00783400"/>
    <w:rsid w:val="00783673"/>
    <w:rsid w:val="00785490"/>
    <w:rsid w:val="007925EA"/>
    <w:rsid w:val="00792F10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D2C"/>
    <w:rsid w:val="007C60BF"/>
    <w:rsid w:val="007C6A07"/>
    <w:rsid w:val="007C75A1"/>
    <w:rsid w:val="007C77A5"/>
    <w:rsid w:val="007D04E5"/>
    <w:rsid w:val="007D0521"/>
    <w:rsid w:val="007D5901"/>
    <w:rsid w:val="007D7526"/>
    <w:rsid w:val="007E4610"/>
    <w:rsid w:val="007E4715"/>
    <w:rsid w:val="007E505B"/>
    <w:rsid w:val="007E7091"/>
    <w:rsid w:val="007F5458"/>
    <w:rsid w:val="00803FAE"/>
    <w:rsid w:val="0080605F"/>
    <w:rsid w:val="00807786"/>
    <w:rsid w:val="00811FCB"/>
    <w:rsid w:val="008158D6"/>
    <w:rsid w:val="008169C8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085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56BB"/>
    <w:rsid w:val="008A77D8"/>
    <w:rsid w:val="008B0483"/>
    <w:rsid w:val="008B120C"/>
    <w:rsid w:val="008B51A0"/>
    <w:rsid w:val="008B592A"/>
    <w:rsid w:val="008B7B5C"/>
    <w:rsid w:val="008C0C99"/>
    <w:rsid w:val="008C2017"/>
    <w:rsid w:val="008C3558"/>
    <w:rsid w:val="008C4958"/>
    <w:rsid w:val="008C4BAA"/>
    <w:rsid w:val="008C6AE8"/>
    <w:rsid w:val="008C7573"/>
    <w:rsid w:val="008D34F1"/>
    <w:rsid w:val="008D39D8"/>
    <w:rsid w:val="008D63EB"/>
    <w:rsid w:val="008D699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8FE"/>
    <w:rsid w:val="00941636"/>
    <w:rsid w:val="00942A5C"/>
    <w:rsid w:val="00943742"/>
    <w:rsid w:val="00945C05"/>
    <w:rsid w:val="00946945"/>
    <w:rsid w:val="00946D51"/>
    <w:rsid w:val="00947713"/>
    <w:rsid w:val="00950DE7"/>
    <w:rsid w:val="00953920"/>
    <w:rsid w:val="00953D47"/>
    <w:rsid w:val="00955F67"/>
    <w:rsid w:val="0095681E"/>
    <w:rsid w:val="009570BB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4E6F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1FB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7AD6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E15"/>
    <w:rsid w:val="00AA016F"/>
    <w:rsid w:val="00AA1ED6"/>
    <w:rsid w:val="00AA51D6"/>
    <w:rsid w:val="00AB0BC8"/>
    <w:rsid w:val="00AB11CA"/>
    <w:rsid w:val="00AB14D9"/>
    <w:rsid w:val="00AB4AB8"/>
    <w:rsid w:val="00AB655E"/>
    <w:rsid w:val="00AB77DD"/>
    <w:rsid w:val="00AC007F"/>
    <w:rsid w:val="00AC2ECD"/>
    <w:rsid w:val="00AC3119"/>
    <w:rsid w:val="00AC49FB"/>
    <w:rsid w:val="00AC5A10"/>
    <w:rsid w:val="00AC6286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3F9"/>
    <w:rsid w:val="00B167F1"/>
    <w:rsid w:val="00B20256"/>
    <w:rsid w:val="00B20D09"/>
    <w:rsid w:val="00B2287A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438"/>
    <w:rsid w:val="00BA76E0"/>
    <w:rsid w:val="00BB2A25"/>
    <w:rsid w:val="00BB51E9"/>
    <w:rsid w:val="00BC0FDC"/>
    <w:rsid w:val="00BC3053"/>
    <w:rsid w:val="00BC4D2E"/>
    <w:rsid w:val="00BD3025"/>
    <w:rsid w:val="00BD48AC"/>
    <w:rsid w:val="00BD5F1A"/>
    <w:rsid w:val="00BE1234"/>
    <w:rsid w:val="00BE2FA6"/>
    <w:rsid w:val="00BE333F"/>
    <w:rsid w:val="00BE7406"/>
    <w:rsid w:val="00BE7603"/>
    <w:rsid w:val="00BF3279"/>
    <w:rsid w:val="00BF5BF8"/>
    <w:rsid w:val="00BF74C7"/>
    <w:rsid w:val="00C015F1"/>
    <w:rsid w:val="00C01F33"/>
    <w:rsid w:val="00C02CC6"/>
    <w:rsid w:val="00C040F7"/>
    <w:rsid w:val="00C041B0"/>
    <w:rsid w:val="00C044AB"/>
    <w:rsid w:val="00C05706"/>
    <w:rsid w:val="00C070F5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56635"/>
    <w:rsid w:val="00C60783"/>
    <w:rsid w:val="00C64672"/>
    <w:rsid w:val="00C70697"/>
    <w:rsid w:val="00C72472"/>
    <w:rsid w:val="00C72EF4"/>
    <w:rsid w:val="00C75D2F"/>
    <w:rsid w:val="00C767BE"/>
    <w:rsid w:val="00C76963"/>
    <w:rsid w:val="00C76E3C"/>
    <w:rsid w:val="00C81568"/>
    <w:rsid w:val="00C825B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807"/>
    <w:rsid w:val="00CC3EA0"/>
    <w:rsid w:val="00CC7B45"/>
    <w:rsid w:val="00CD1188"/>
    <w:rsid w:val="00CD2ED1"/>
    <w:rsid w:val="00CD337B"/>
    <w:rsid w:val="00CD5F3C"/>
    <w:rsid w:val="00CE0424"/>
    <w:rsid w:val="00CE7561"/>
    <w:rsid w:val="00CF1354"/>
    <w:rsid w:val="00CF3A65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2B39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7CF8"/>
    <w:rsid w:val="00D708B0"/>
    <w:rsid w:val="00D70E73"/>
    <w:rsid w:val="00D741F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9FA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9C8"/>
    <w:rsid w:val="00E47AEF"/>
    <w:rsid w:val="00E509C7"/>
    <w:rsid w:val="00E53034"/>
    <w:rsid w:val="00E53B75"/>
    <w:rsid w:val="00E54E3B"/>
    <w:rsid w:val="00E57565"/>
    <w:rsid w:val="00E636A6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D3D"/>
    <w:rsid w:val="00E94F8A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E07E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4DA"/>
    <w:rsid w:val="00F4766C"/>
    <w:rsid w:val="00F507D1"/>
    <w:rsid w:val="00F519CE"/>
    <w:rsid w:val="00F51ADA"/>
    <w:rsid w:val="00F607C5"/>
    <w:rsid w:val="00F60DEA"/>
    <w:rsid w:val="00F6302A"/>
    <w:rsid w:val="00F649D7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AEC"/>
    <w:rsid w:val="00F92782"/>
    <w:rsid w:val="00F93AA9"/>
    <w:rsid w:val="00F96741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67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02172F-485A-4C1C-B9D1-43C73423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C64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2C64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2C64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C64E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C64E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C64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C64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C64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C64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C64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C64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64E7"/>
  </w:style>
  <w:style w:type="paragraph" w:styleId="TOC8">
    <w:name w:val="toc 8"/>
    <w:basedOn w:val="TOC1"/>
    <w:semiHidden/>
    <w:rsid w:val="002C64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C64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2C64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C64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C64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C64E7"/>
    <w:pPr>
      <w:ind w:left="1418" w:hanging="1418"/>
    </w:pPr>
  </w:style>
  <w:style w:type="paragraph" w:styleId="TOC3">
    <w:name w:val="toc 3"/>
    <w:basedOn w:val="TOC2"/>
    <w:semiHidden/>
    <w:rsid w:val="002C64E7"/>
    <w:pPr>
      <w:ind w:left="1134" w:hanging="1134"/>
    </w:pPr>
  </w:style>
  <w:style w:type="paragraph" w:styleId="TOC2">
    <w:name w:val="toc 2"/>
    <w:basedOn w:val="TOC1"/>
    <w:semiHidden/>
    <w:rsid w:val="002C64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C64E7"/>
    <w:pPr>
      <w:ind w:left="284"/>
    </w:pPr>
  </w:style>
  <w:style w:type="paragraph" w:styleId="Index1">
    <w:name w:val="index 1"/>
    <w:basedOn w:val="Normal"/>
    <w:semiHidden/>
    <w:rsid w:val="002C64E7"/>
    <w:pPr>
      <w:keepLines/>
      <w:spacing w:after="0"/>
    </w:pPr>
  </w:style>
  <w:style w:type="paragraph" w:styleId="DocumentMap">
    <w:name w:val="Document Map"/>
    <w:basedOn w:val="Normal"/>
    <w:semiHidden/>
    <w:rsid w:val="002C64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C64E7"/>
    <w:pPr>
      <w:ind w:left="851"/>
    </w:pPr>
  </w:style>
  <w:style w:type="paragraph" w:styleId="ListNumber">
    <w:name w:val="List Number"/>
    <w:basedOn w:val="List"/>
    <w:rsid w:val="002C64E7"/>
  </w:style>
  <w:style w:type="paragraph" w:styleId="List">
    <w:name w:val="List"/>
    <w:basedOn w:val="Normal"/>
    <w:rsid w:val="002C64E7"/>
    <w:pPr>
      <w:ind w:left="568" w:hanging="284"/>
    </w:pPr>
  </w:style>
  <w:style w:type="paragraph" w:styleId="Header">
    <w:name w:val="header"/>
    <w:rsid w:val="002C64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2C64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C64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C64E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C64E7"/>
    <w:pPr>
      <w:ind w:left="1418" w:hanging="1418"/>
    </w:pPr>
  </w:style>
  <w:style w:type="paragraph" w:styleId="TOC6">
    <w:name w:val="toc 6"/>
    <w:basedOn w:val="TOC5"/>
    <w:next w:val="Normal"/>
    <w:semiHidden/>
    <w:rsid w:val="002C64E7"/>
    <w:pPr>
      <w:ind w:left="1985" w:hanging="1985"/>
    </w:pPr>
  </w:style>
  <w:style w:type="paragraph" w:styleId="TOC7">
    <w:name w:val="toc 7"/>
    <w:basedOn w:val="TOC6"/>
    <w:next w:val="Normal"/>
    <w:semiHidden/>
    <w:rsid w:val="002C64E7"/>
    <w:pPr>
      <w:ind w:left="2268" w:hanging="2268"/>
    </w:pPr>
  </w:style>
  <w:style w:type="paragraph" w:styleId="ListBullet2">
    <w:name w:val="List Bullet 2"/>
    <w:basedOn w:val="ListBullet"/>
    <w:rsid w:val="002C64E7"/>
    <w:pPr>
      <w:numPr>
        <w:numId w:val="6"/>
      </w:numPr>
    </w:pPr>
  </w:style>
  <w:style w:type="paragraph" w:styleId="ListBullet">
    <w:name w:val="List Bullet"/>
    <w:basedOn w:val="BodyText"/>
    <w:rsid w:val="002C64E7"/>
    <w:pPr>
      <w:numPr>
        <w:numId w:val="5"/>
      </w:numPr>
    </w:pPr>
  </w:style>
  <w:style w:type="paragraph" w:styleId="ListBullet3">
    <w:name w:val="List Bullet 3"/>
    <w:basedOn w:val="ListBullet2"/>
    <w:rsid w:val="002C64E7"/>
    <w:pPr>
      <w:numPr>
        <w:numId w:val="7"/>
      </w:numPr>
    </w:pPr>
  </w:style>
  <w:style w:type="paragraph" w:customStyle="1" w:styleId="EQ">
    <w:name w:val="EQ"/>
    <w:basedOn w:val="Normal"/>
    <w:next w:val="Normal"/>
    <w:rsid w:val="002C64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C64E7"/>
    <w:pPr>
      <w:ind w:left="851"/>
    </w:pPr>
  </w:style>
  <w:style w:type="paragraph" w:styleId="List3">
    <w:name w:val="List 3"/>
    <w:basedOn w:val="List2"/>
    <w:rsid w:val="002C64E7"/>
    <w:pPr>
      <w:ind w:left="1135"/>
    </w:pPr>
  </w:style>
  <w:style w:type="paragraph" w:styleId="List4">
    <w:name w:val="List 4"/>
    <w:basedOn w:val="List3"/>
    <w:rsid w:val="002C64E7"/>
    <w:pPr>
      <w:ind w:left="1418"/>
    </w:pPr>
  </w:style>
  <w:style w:type="paragraph" w:styleId="List5">
    <w:name w:val="List 5"/>
    <w:basedOn w:val="List4"/>
    <w:rsid w:val="002C64E7"/>
    <w:pPr>
      <w:ind w:left="1702"/>
    </w:pPr>
  </w:style>
  <w:style w:type="paragraph" w:customStyle="1" w:styleId="EditorsNote">
    <w:name w:val="Editor's Note"/>
    <w:basedOn w:val="Normal"/>
    <w:rsid w:val="002C64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C64E7"/>
    <w:pPr>
      <w:numPr>
        <w:numId w:val="8"/>
      </w:numPr>
    </w:pPr>
  </w:style>
  <w:style w:type="paragraph" w:styleId="ListBullet5">
    <w:name w:val="List Bullet 5"/>
    <w:basedOn w:val="ListBullet4"/>
    <w:rsid w:val="002C64E7"/>
    <w:pPr>
      <w:numPr>
        <w:numId w:val="4"/>
      </w:numPr>
    </w:pPr>
  </w:style>
  <w:style w:type="paragraph" w:styleId="Footer">
    <w:name w:val="footer"/>
    <w:basedOn w:val="Header"/>
    <w:semiHidden/>
    <w:rsid w:val="002C64E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2C64E7"/>
    <w:pPr>
      <w:numPr>
        <w:numId w:val="2"/>
      </w:numPr>
    </w:pPr>
  </w:style>
  <w:style w:type="paragraph" w:styleId="BalloonText">
    <w:name w:val="Balloon Text"/>
    <w:basedOn w:val="Normal"/>
    <w:semiHidden/>
    <w:rsid w:val="002C64E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2C64E7"/>
  </w:style>
  <w:style w:type="paragraph" w:styleId="BodyText">
    <w:name w:val="Body Text"/>
    <w:basedOn w:val="Normal"/>
    <w:link w:val="BodyTextChar"/>
    <w:rsid w:val="002C64E7"/>
  </w:style>
  <w:style w:type="character" w:styleId="Hyperlink">
    <w:name w:val="Hyperlink"/>
    <w:uiPriority w:val="99"/>
    <w:rsid w:val="002C64E7"/>
    <w:rPr>
      <w:color w:val="0000FF"/>
      <w:u w:val="single"/>
      <w:lang w:val="en-GB"/>
    </w:rPr>
  </w:style>
  <w:style w:type="character" w:styleId="FollowedHyperlink">
    <w:name w:val="FollowedHyperlink"/>
    <w:semiHidden/>
    <w:rsid w:val="002C64E7"/>
    <w:rPr>
      <w:color w:val="FF0000"/>
      <w:u w:val="single"/>
    </w:rPr>
  </w:style>
  <w:style w:type="character" w:styleId="CommentReference">
    <w:name w:val="annotation reference"/>
    <w:semiHidden/>
    <w:rsid w:val="002C64E7"/>
    <w:rPr>
      <w:sz w:val="16"/>
      <w:szCs w:val="16"/>
    </w:rPr>
  </w:style>
  <w:style w:type="paragraph" w:styleId="CommentText">
    <w:name w:val="annotation text"/>
    <w:basedOn w:val="Normal"/>
    <w:semiHidden/>
    <w:rsid w:val="002C64E7"/>
  </w:style>
  <w:style w:type="paragraph" w:styleId="CommentSubject">
    <w:name w:val="annotation subject"/>
    <w:basedOn w:val="CommentText"/>
    <w:next w:val="CommentText"/>
    <w:semiHidden/>
    <w:rsid w:val="002C64E7"/>
    <w:rPr>
      <w:b/>
      <w:bCs/>
    </w:rPr>
  </w:style>
  <w:style w:type="character" w:customStyle="1" w:styleId="Heading1Char">
    <w:name w:val="Heading 1 Char"/>
    <w:link w:val="Heading1"/>
    <w:rsid w:val="002C64E7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2C64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2C64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2C64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2C64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C64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C64E7"/>
    <w:rPr>
      <w:rFonts w:ascii="Arial" w:hAnsi="Arial"/>
      <w:lang w:val="en-GB"/>
    </w:rPr>
  </w:style>
  <w:style w:type="paragraph" w:customStyle="1" w:styleId="B5">
    <w:name w:val="B5"/>
    <w:basedOn w:val="List5"/>
    <w:rsid w:val="002C64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C64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C64E7"/>
    <w:pPr>
      <w:spacing w:after="0"/>
    </w:pPr>
  </w:style>
  <w:style w:type="paragraph" w:customStyle="1" w:styleId="TAL">
    <w:name w:val="TAL"/>
    <w:basedOn w:val="Normal"/>
    <w:link w:val="TALChar"/>
    <w:rsid w:val="002C64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C64E7"/>
    <w:pPr>
      <w:jc w:val="center"/>
    </w:pPr>
  </w:style>
  <w:style w:type="paragraph" w:customStyle="1" w:styleId="TAH">
    <w:name w:val="TAH"/>
    <w:basedOn w:val="TAC"/>
    <w:link w:val="TAHCar"/>
    <w:rsid w:val="002C64E7"/>
    <w:rPr>
      <w:b/>
    </w:rPr>
  </w:style>
  <w:style w:type="paragraph" w:customStyle="1" w:styleId="TAN">
    <w:name w:val="TAN"/>
    <w:basedOn w:val="TAL"/>
    <w:rsid w:val="002C64E7"/>
    <w:pPr>
      <w:ind w:left="851" w:hanging="851"/>
    </w:pPr>
  </w:style>
  <w:style w:type="paragraph" w:customStyle="1" w:styleId="TAR">
    <w:name w:val="TAR"/>
    <w:basedOn w:val="TAL"/>
    <w:rsid w:val="002C64E7"/>
    <w:pPr>
      <w:jc w:val="right"/>
    </w:pPr>
  </w:style>
  <w:style w:type="paragraph" w:customStyle="1" w:styleId="TH">
    <w:name w:val="TH"/>
    <w:basedOn w:val="Normal"/>
    <w:rsid w:val="002C64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C64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C64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C64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C64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C64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2C64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2C64E7"/>
  </w:style>
  <w:style w:type="paragraph" w:customStyle="1" w:styleId="ZH">
    <w:name w:val="ZH"/>
    <w:rsid w:val="002C64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2C64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2C64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C64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C64E7"/>
    <w:pPr>
      <w:framePr w:wrap="notBeside" w:y="16161"/>
    </w:pPr>
  </w:style>
  <w:style w:type="paragraph" w:customStyle="1" w:styleId="FP">
    <w:name w:val="FP"/>
    <w:basedOn w:val="Normal"/>
    <w:rsid w:val="002C64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C64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64E7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2C64E7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649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49D7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97E1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6561F-C04A-4929-9EAF-9E4C8117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327</TotalTime>
  <Pages>5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Shaohua Li</cp:lastModifiedBy>
  <cp:revision>46</cp:revision>
  <cp:lastPrinted>2008-01-31T06:09:00Z</cp:lastPrinted>
  <dcterms:created xsi:type="dcterms:W3CDTF">2017-03-25T02:48:00Z</dcterms:created>
  <dcterms:modified xsi:type="dcterms:W3CDTF">2017-05-06T04:09:00Z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